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6790" w14:textId="77777777" w:rsidR="001109C0" w:rsidRPr="001D021F" w:rsidRDefault="005A08CE" w:rsidP="001109C0">
      <w:r>
        <w:rPr>
          <w:noProof/>
          <w:lang w:bidi="ar-SA"/>
        </w:rPr>
        <w:drawing>
          <wp:inline distT="0" distB="0" distL="0" distR="0" wp14:anchorId="4AAC89CE" wp14:editId="582F743C">
            <wp:extent cx="5602605"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1188720"/>
                    </a:xfrm>
                    <a:prstGeom prst="rect">
                      <a:avLst/>
                    </a:prstGeom>
                    <a:noFill/>
                  </pic:spPr>
                </pic:pic>
              </a:graphicData>
            </a:graphic>
          </wp:inline>
        </w:drawing>
      </w:r>
    </w:p>
    <w:p w14:paraId="4164FA45" w14:textId="72A5FCCA" w:rsidR="001109C0" w:rsidRPr="00027040" w:rsidRDefault="001109C0" w:rsidP="00952D04">
      <w:r w:rsidRPr="00027040">
        <w:rPr>
          <w:b/>
          <w:bCs/>
        </w:rPr>
        <w:t xml:space="preserve">Job opportunity | </w:t>
      </w:r>
      <w:r w:rsidR="00027040">
        <w:t>Loan Officer</w:t>
      </w:r>
    </w:p>
    <w:p w14:paraId="7E036999" w14:textId="268837C2" w:rsidR="00E6440B" w:rsidRPr="00952D04" w:rsidRDefault="00093AF4" w:rsidP="00952D04">
      <w:r>
        <w:t xml:space="preserve">If you are interested in joining our team, please submit a resume and cover letter through our  brief online application </w:t>
      </w:r>
      <w:r w:rsidR="000269A6">
        <w:t>found on our website</w:t>
      </w:r>
      <w:r>
        <w:t xml:space="preserve"> </w:t>
      </w:r>
      <w:hyperlink r:id="rId12" w:history="1">
        <w:r w:rsidRPr="000269A6">
          <w:rPr>
            <w:rStyle w:val="Hyperlink"/>
          </w:rPr>
          <w:t>HERE</w:t>
        </w:r>
      </w:hyperlink>
      <w:r>
        <w:t xml:space="preserve">. </w:t>
      </w:r>
    </w:p>
    <w:p w14:paraId="597A1773" w14:textId="5CDC4673" w:rsidR="006A451F" w:rsidRPr="00350D47" w:rsidRDefault="009E4B4C" w:rsidP="00952D04">
      <w:pPr>
        <w:rPr>
          <w:sz w:val="20"/>
          <w:szCs w:val="20"/>
        </w:rPr>
      </w:pPr>
      <w:bookmarkStart w:id="0" w:name="_Hlk219033095"/>
      <w:r w:rsidRPr="00027040">
        <w:rPr>
          <w:b/>
          <w:bCs/>
        </w:rPr>
        <w:t>About Us:  </w:t>
      </w:r>
      <w:r w:rsidR="00027040">
        <w:rPr>
          <w:b/>
          <w:bCs/>
        </w:rPr>
        <w:t xml:space="preserve"> </w:t>
      </w:r>
      <w:bookmarkEnd w:id="0"/>
      <w:r w:rsidR="006A451F" w:rsidRPr="00350D47">
        <w:rPr>
          <w:sz w:val="20"/>
          <w:szCs w:val="20"/>
        </w:rPr>
        <w:t xml:space="preserve">Massachusetts Housing Partnership (MHP) is a </w:t>
      </w:r>
      <w:r w:rsidR="00CD65C0" w:rsidRPr="00350D47">
        <w:rPr>
          <w:sz w:val="20"/>
          <w:szCs w:val="20"/>
        </w:rPr>
        <w:t>quasi-public</w:t>
      </w:r>
      <w:r w:rsidR="006A451F" w:rsidRPr="00350D47">
        <w:rPr>
          <w:sz w:val="20"/>
          <w:szCs w:val="20"/>
        </w:rPr>
        <w:t xml:space="preserve"> organization that expands access to affordable housing and promotes housing equity in communities across the Commonwealth.  Founded in 1985, MHP is now a 70+ employee organization that has delivered $6.5 billion in below-market financing for affordable housing and currently has $1.2 billion in assets under management.  </w:t>
      </w:r>
    </w:p>
    <w:p w14:paraId="7D319F16" w14:textId="3795E816" w:rsidR="006A451F" w:rsidRPr="00350D47" w:rsidRDefault="006A451F" w:rsidP="00952D04">
      <w:pPr>
        <w:rPr>
          <w:sz w:val="20"/>
          <w:szCs w:val="20"/>
        </w:rPr>
      </w:pPr>
      <w:r w:rsidRPr="00350D47">
        <w:rPr>
          <w:sz w:val="20"/>
          <w:szCs w:val="20"/>
        </w:rPr>
        <w:t>Every action MHP takes, whether it’s a loan, grant, professional assistance, or development of state or local policy</w:t>
      </w:r>
      <w:r w:rsidR="006A1636">
        <w:rPr>
          <w:sz w:val="20"/>
          <w:szCs w:val="20"/>
        </w:rPr>
        <w:t>,</w:t>
      </w:r>
      <w:r w:rsidRPr="00350D47">
        <w:rPr>
          <w:sz w:val="20"/>
          <w:szCs w:val="20"/>
        </w:rPr>
        <w:t xml:space="preserve"> has the underlying goal of expanding housing opportunities for Massachusetts residents.  </w:t>
      </w:r>
    </w:p>
    <w:p w14:paraId="6EB0E08E" w14:textId="46DFB3AF" w:rsidR="00C11DDB" w:rsidRPr="00350D47" w:rsidRDefault="009E4B4C" w:rsidP="00C11DDB">
      <w:pPr>
        <w:rPr>
          <w:sz w:val="20"/>
          <w:szCs w:val="20"/>
        </w:rPr>
      </w:pPr>
      <w:r w:rsidRPr="00027040">
        <w:rPr>
          <w:b/>
          <w:bCs/>
        </w:rPr>
        <w:t>Current Opportunity: </w:t>
      </w:r>
      <w:r w:rsidR="000862D1">
        <w:rPr>
          <w:b/>
          <w:bCs/>
        </w:rPr>
        <w:t xml:space="preserve"> </w:t>
      </w:r>
      <w:r w:rsidR="00C11DDB" w:rsidRPr="00350D47">
        <w:rPr>
          <w:sz w:val="20"/>
          <w:szCs w:val="20"/>
        </w:rPr>
        <w:t>MHP is seeking a Loan Officer to help finance affordable and mixed</w:t>
      </w:r>
      <w:r w:rsidR="00C11DDB" w:rsidRPr="00350D47">
        <w:rPr>
          <w:sz w:val="20"/>
          <w:szCs w:val="20"/>
        </w:rPr>
        <w:noBreakHyphen/>
        <w:t xml:space="preserve">income </w:t>
      </w:r>
      <w:r w:rsidR="00C82ED8">
        <w:rPr>
          <w:sz w:val="20"/>
          <w:szCs w:val="20"/>
        </w:rPr>
        <w:t xml:space="preserve">commercial </w:t>
      </w:r>
      <w:r w:rsidR="00C11DDB" w:rsidRPr="00350D47">
        <w:rPr>
          <w:sz w:val="20"/>
          <w:szCs w:val="20"/>
        </w:rPr>
        <w:t xml:space="preserve">multifamily housing across the </w:t>
      </w:r>
      <w:r w:rsidR="002738D0" w:rsidRPr="00350D47">
        <w:rPr>
          <w:sz w:val="20"/>
          <w:szCs w:val="20"/>
        </w:rPr>
        <w:t>Commonwealth</w:t>
      </w:r>
      <w:r w:rsidR="00C11DDB" w:rsidRPr="00350D47">
        <w:rPr>
          <w:sz w:val="20"/>
          <w:szCs w:val="20"/>
        </w:rPr>
        <w:t>. In this role, y</w:t>
      </w:r>
      <w:r w:rsidR="002738D0" w:rsidRPr="00350D47">
        <w:rPr>
          <w:sz w:val="20"/>
          <w:szCs w:val="20"/>
        </w:rPr>
        <w:t>ou will play a direct role in bringing high quality housing projects to life through</w:t>
      </w:r>
      <w:r w:rsidR="00C11DDB" w:rsidRPr="00350D47">
        <w:rPr>
          <w:sz w:val="20"/>
          <w:szCs w:val="20"/>
        </w:rPr>
        <w:t xml:space="preserve"> underwrit</w:t>
      </w:r>
      <w:r w:rsidR="002738D0" w:rsidRPr="00350D47">
        <w:rPr>
          <w:sz w:val="20"/>
          <w:szCs w:val="20"/>
        </w:rPr>
        <w:t>ing</w:t>
      </w:r>
      <w:r w:rsidR="00C11DDB" w:rsidRPr="00350D47">
        <w:rPr>
          <w:sz w:val="20"/>
          <w:szCs w:val="20"/>
        </w:rPr>
        <w:t>, structur</w:t>
      </w:r>
      <w:r w:rsidR="002738D0" w:rsidRPr="00350D47">
        <w:rPr>
          <w:sz w:val="20"/>
          <w:szCs w:val="20"/>
        </w:rPr>
        <w:t>ing</w:t>
      </w:r>
      <w:r w:rsidR="00C11DDB" w:rsidRPr="00350D47">
        <w:rPr>
          <w:sz w:val="20"/>
          <w:szCs w:val="20"/>
        </w:rPr>
        <w:t>, and clos</w:t>
      </w:r>
      <w:r w:rsidR="002738D0" w:rsidRPr="00350D47">
        <w:rPr>
          <w:sz w:val="20"/>
          <w:szCs w:val="20"/>
        </w:rPr>
        <w:t>ing</w:t>
      </w:r>
      <w:r w:rsidR="00C11DDB" w:rsidRPr="00350D47">
        <w:rPr>
          <w:sz w:val="20"/>
          <w:szCs w:val="20"/>
        </w:rPr>
        <w:t xml:space="preserve"> complex permanent loans that support new construction, substantial rehabilitation, and refinancin</w:t>
      </w:r>
      <w:r w:rsidR="002738D0" w:rsidRPr="00350D47">
        <w:rPr>
          <w:sz w:val="20"/>
          <w:szCs w:val="20"/>
        </w:rPr>
        <w:t>g.</w:t>
      </w:r>
    </w:p>
    <w:p w14:paraId="12A38819" w14:textId="0CA88AE0" w:rsidR="00C11DDB" w:rsidRPr="00350D47" w:rsidRDefault="00C11DDB" w:rsidP="00C11DDB">
      <w:pPr>
        <w:rPr>
          <w:sz w:val="20"/>
          <w:szCs w:val="20"/>
        </w:rPr>
      </w:pPr>
      <w:r w:rsidRPr="00350D47">
        <w:rPr>
          <w:sz w:val="20"/>
          <w:szCs w:val="20"/>
        </w:rPr>
        <w:t>You</w:t>
      </w:r>
      <w:r w:rsidR="002738D0" w:rsidRPr="00350D47">
        <w:rPr>
          <w:sz w:val="20"/>
          <w:szCs w:val="20"/>
        </w:rPr>
        <w:t xml:space="preserve"> wil</w:t>
      </w:r>
      <w:r w:rsidRPr="00350D47">
        <w:rPr>
          <w:sz w:val="20"/>
          <w:szCs w:val="20"/>
        </w:rPr>
        <w:t>l work with a wide range of financing tools, including private bank loans, Fannie Mae affordable housing products, FHA Risk Share, and HUD MAP financings. Our borrowers include nonprofit and for</w:t>
      </w:r>
      <w:r w:rsidRPr="00350D47">
        <w:rPr>
          <w:sz w:val="20"/>
          <w:szCs w:val="20"/>
        </w:rPr>
        <w:noBreakHyphen/>
        <w:t>profit developers of all sizes, and our portfolio spans family housing, senior housing, single</w:t>
      </w:r>
      <w:r w:rsidRPr="00350D47">
        <w:rPr>
          <w:sz w:val="20"/>
          <w:szCs w:val="20"/>
        </w:rPr>
        <w:noBreakHyphen/>
        <w:t>room occupancy properties, and housing serving special</w:t>
      </w:r>
      <w:r w:rsidRPr="00350D47">
        <w:rPr>
          <w:sz w:val="20"/>
          <w:szCs w:val="20"/>
        </w:rPr>
        <w:noBreakHyphen/>
        <w:t>needs populations.</w:t>
      </w:r>
    </w:p>
    <w:p w14:paraId="26A8D8C3" w14:textId="0EFD2D13" w:rsidR="00C11DDB" w:rsidRPr="00350D47" w:rsidRDefault="00C11DDB" w:rsidP="00C11DDB">
      <w:pPr>
        <w:rPr>
          <w:sz w:val="20"/>
          <w:szCs w:val="20"/>
        </w:rPr>
      </w:pPr>
      <w:r w:rsidRPr="00350D47">
        <w:rPr>
          <w:sz w:val="20"/>
          <w:szCs w:val="20"/>
        </w:rPr>
        <w:t>This role owns a pipeline of transactions and works closely with internal partners and senior leadership to move deals forward efficiently and collaboratively. Depending on the portfolio, the Loan Officer may also underwrite working capital lines of credit.</w:t>
      </w:r>
    </w:p>
    <w:p w14:paraId="369074BA" w14:textId="77777777" w:rsidR="00C11DDB" w:rsidRPr="00350D47" w:rsidRDefault="00C11DDB" w:rsidP="00C11DDB">
      <w:pPr>
        <w:rPr>
          <w:sz w:val="20"/>
          <w:szCs w:val="20"/>
        </w:rPr>
      </w:pPr>
      <w:r w:rsidRPr="00350D47">
        <w:rPr>
          <w:sz w:val="20"/>
          <w:szCs w:val="20"/>
        </w:rPr>
        <w:t>Beyond closing loans, this position contributes to MHP’s broader impact through strong borrower relationships, thoughtful input into lending policies and programs, and engagement with industry partners. It’s an ideal opportunity for someone who enjoys complex transactions, teamwork, and mission</w:t>
      </w:r>
      <w:r w:rsidRPr="00350D47">
        <w:rPr>
          <w:sz w:val="20"/>
          <w:szCs w:val="20"/>
        </w:rPr>
        <w:noBreakHyphen/>
        <w:t>driven work with tangible community impact.</w:t>
      </w:r>
    </w:p>
    <w:p w14:paraId="0BA44D3F" w14:textId="2EE98991" w:rsidR="00BA2E1C" w:rsidRPr="00350D47" w:rsidRDefault="00BA2E1C" w:rsidP="00952D04">
      <w:pPr>
        <w:rPr>
          <w:sz w:val="20"/>
          <w:szCs w:val="20"/>
        </w:rPr>
      </w:pPr>
      <w:r w:rsidRPr="00350D47">
        <w:rPr>
          <w:sz w:val="20"/>
          <w:szCs w:val="20"/>
        </w:rPr>
        <w:t>At MHP, staff engagement, inclusion and belonging are integral to everything we do. We value individuals who are intentional about fostering inclusive environments and who recognize the power of diverse perspectives. The person in the Loan Officer position is expected to embody these values not only in their work but in how they build relationships, make decisions, and contribute to a supportive team culture.</w:t>
      </w:r>
    </w:p>
    <w:p w14:paraId="75C71BBB" w14:textId="2FFB913C" w:rsidR="00B10098" w:rsidRPr="00451EE5" w:rsidRDefault="00CC1954" w:rsidP="00952D04">
      <w:pPr>
        <w:rPr>
          <w:b/>
          <w:bCs/>
        </w:rPr>
      </w:pPr>
      <w:r w:rsidRPr="00451EE5">
        <w:rPr>
          <w:b/>
          <w:bCs/>
        </w:rPr>
        <w:t>Essential Functions and Responsibilities:</w:t>
      </w:r>
    </w:p>
    <w:p w14:paraId="0BE34491" w14:textId="77777777" w:rsidR="009E751F" w:rsidRPr="00350D47" w:rsidRDefault="009E751F" w:rsidP="009E751F">
      <w:pPr>
        <w:rPr>
          <w:sz w:val="20"/>
          <w:szCs w:val="20"/>
        </w:rPr>
      </w:pPr>
      <w:r w:rsidRPr="00350D47">
        <w:rPr>
          <w:sz w:val="20"/>
          <w:szCs w:val="20"/>
        </w:rPr>
        <w:t>This role offers variety, challenge, and the opportunity to see your work make a real impact. From underwriting and credit analysis to closing complex transactions and collaborating with internal and external partners, each day brings a mix of responsibilities that keep the work engaging and purposeful.</w:t>
      </w:r>
    </w:p>
    <w:p w14:paraId="68BAAA5F" w14:textId="1ED8CC6B"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lastRenderedPageBreak/>
        <w:t xml:space="preserve">Underwrite, structure, and close complex multifamily affordable housing loans using sound credit judgment and policy interpretation. </w:t>
      </w:r>
    </w:p>
    <w:p w14:paraId="5C26DCD8" w14:textId="7E26D80B"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 xml:space="preserve">Prepare clear credit analyses and present recommendations to senior leadership and governance committees. </w:t>
      </w:r>
    </w:p>
    <w:p w14:paraId="59F33E9B" w14:textId="333B2086"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 xml:space="preserve">Manage loan closings in collaboration with legal counsel and internal teams to ensure timely execution. </w:t>
      </w:r>
    </w:p>
    <w:p w14:paraId="63B5AEFA" w14:textId="7E5B7856"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 xml:space="preserve">Partner with business development colleagues to evaluate opportunities, support borrower relationships, and prepare term sheets. </w:t>
      </w:r>
    </w:p>
    <w:p w14:paraId="4C069186" w14:textId="16247C46"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 xml:space="preserve">Support and mentor Lending Associates through coaching on loan processing, tracking, and due diligence. </w:t>
      </w:r>
    </w:p>
    <w:p w14:paraId="3309A051" w14:textId="10C034D1"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Oversee due diligence and third</w:t>
      </w:r>
      <w:r w:rsidRPr="00287F63">
        <w:rPr>
          <w:rFonts w:asciiTheme="minorHAnsi" w:hAnsiTheme="minorHAnsi" w:cstheme="minorHAnsi"/>
          <w:sz w:val="20"/>
        </w:rPr>
        <w:noBreakHyphen/>
        <w:t xml:space="preserve">party reports and incorporate findings into underwriting decisions. </w:t>
      </w:r>
    </w:p>
    <w:p w14:paraId="135806B7" w14:textId="5D1EFAD6"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 xml:space="preserve">Manage multiple transactions at once, identifying risks, resolving issues, and moving deals toward approval and closing. </w:t>
      </w:r>
    </w:p>
    <w:p w14:paraId="3306524E" w14:textId="0889D63C" w:rsidR="007F152C" w:rsidRPr="00287F63" w:rsidRDefault="007F152C" w:rsidP="00287F63">
      <w:pPr>
        <w:pStyle w:val="ListParagraph"/>
        <w:numPr>
          <w:ilvl w:val="0"/>
          <w:numId w:val="30"/>
        </w:numPr>
        <w:rPr>
          <w:rFonts w:asciiTheme="minorHAnsi" w:hAnsiTheme="minorHAnsi" w:cstheme="minorHAnsi"/>
          <w:sz w:val="20"/>
        </w:rPr>
      </w:pPr>
      <w:r w:rsidRPr="00287F63">
        <w:rPr>
          <w:rFonts w:asciiTheme="minorHAnsi" w:hAnsiTheme="minorHAnsi" w:cstheme="minorHAnsi"/>
          <w:sz w:val="20"/>
        </w:rPr>
        <w:t>Contribute to the ongoing improvement of lending programs, policies, and professional best practices.</w:t>
      </w:r>
    </w:p>
    <w:p w14:paraId="095EB36F" w14:textId="0CDF9839" w:rsidR="00267536" w:rsidRPr="00350D47" w:rsidRDefault="00267536" w:rsidP="00952D04">
      <w:pPr>
        <w:rPr>
          <w:sz w:val="20"/>
          <w:szCs w:val="20"/>
        </w:rPr>
      </w:pPr>
      <w:bookmarkStart w:id="1" w:name="_Hlk219033918"/>
      <w:r w:rsidRPr="00350D47">
        <w:rPr>
          <w:b/>
          <w:bCs/>
        </w:rPr>
        <w:t>Compensation:</w:t>
      </w:r>
      <w:r w:rsidR="009B0FDD" w:rsidRPr="00350D47">
        <w:rPr>
          <w:b/>
          <w:bCs/>
        </w:rPr>
        <w:t xml:space="preserve"> </w:t>
      </w:r>
      <w:r w:rsidRPr="00350D47">
        <w:rPr>
          <w:sz w:val="20"/>
          <w:szCs w:val="20"/>
        </w:rPr>
        <w:t xml:space="preserve">The </w:t>
      </w:r>
      <w:r w:rsidR="009B0FDD" w:rsidRPr="00350D47">
        <w:rPr>
          <w:sz w:val="20"/>
          <w:szCs w:val="20"/>
        </w:rPr>
        <w:t>budgeted</w:t>
      </w:r>
      <w:r w:rsidRPr="00350D47">
        <w:rPr>
          <w:sz w:val="20"/>
          <w:szCs w:val="20"/>
        </w:rPr>
        <w:t xml:space="preserve"> compensation for this role is</w:t>
      </w:r>
      <w:r w:rsidR="00350D47" w:rsidRPr="00350D47">
        <w:rPr>
          <w:sz w:val="20"/>
          <w:szCs w:val="20"/>
        </w:rPr>
        <w:t xml:space="preserve"> between $115,000 and $125,000.</w:t>
      </w:r>
      <w:r w:rsidRPr="00350D47">
        <w:rPr>
          <w:sz w:val="20"/>
          <w:szCs w:val="20"/>
        </w:rPr>
        <w:t xml:space="preserve"> Any final offer will be based on various factors including job-related knowledge, skills, competencies, and experience. The listed range is just one component of MHP's total compensation package for employees. </w:t>
      </w:r>
    </w:p>
    <w:p w14:paraId="2EAFD2BC" w14:textId="6C61CA1F" w:rsidR="00267536" w:rsidRPr="00350D47" w:rsidRDefault="00267536" w:rsidP="00952D04">
      <w:pPr>
        <w:rPr>
          <w:sz w:val="20"/>
          <w:szCs w:val="20"/>
        </w:rPr>
      </w:pPr>
      <w:bookmarkStart w:id="2" w:name="_Hlk219034056"/>
      <w:bookmarkEnd w:id="1"/>
      <w:r w:rsidRPr="00350D47">
        <w:rPr>
          <w:b/>
          <w:bCs/>
        </w:rPr>
        <w:t>Benefits our employees value:</w:t>
      </w:r>
      <w:r w:rsidRPr="00952D04">
        <w:t xml:space="preserve">   </w:t>
      </w:r>
      <w:r w:rsidRPr="00350D47">
        <w:rPr>
          <w:sz w:val="20"/>
          <w:szCs w:val="20"/>
        </w:rPr>
        <w:t>MHP understands that benefits are an important consideration when looking for a new role. We are proud to offer our employees a comprehensive benefits package including: </w:t>
      </w:r>
    </w:p>
    <w:p w14:paraId="42594BAE" w14:textId="77777777" w:rsidR="005B2998" w:rsidRPr="00287F63" w:rsidRDefault="005B2998" w:rsidP="00287F63">
      <w:pPr>
        <w:pStyle w:val="ListParagraph"/>
        <w:numPr>
          <w:ilvl w:val="0"/>
          <w:numId w:val="29"/>
        </w:numPr>
        <w:rPr>
          <w:sz w:val="20"/>
        </w:rPr>
      </w:pPr>
      <w:r w:rsidRPr="00287F63">
        <w:rPr>
          <w:sz w:val="20"/>
        </w:rPr>
        <w:t>Hybrid and flexible work schedule</w:t>
      </w:r>
    </w:p>
    <w:p w14:paraId="76B9272D" w14:textId="77777777" w:rsidR="005B2998" w:rsidRPr="00287F63" w:rsidRDefault="005B2998" w:rsidP="00287F63">
      <w:pPr>
        <w:pStyle w:val="ListParagraph"/>
        <w:numPr>
          <w:ilvl w:val="0"/>
          <w:numId w:val="29"/>
        </w:numPr>
        <w:rPr>
          <w:sz w:val="20"/>
        </w:rPr>
      </w:pPr>
      <w:r w:rsidRPr="00287F63">
        <w:rPr>
          <w:sz w:val="20"/>
        </w:rPr>
        <w:t>Health insurance through the state’s Group Insurance Commission</w:t>
      </w:r>
    </w:p>
    <w:p w14:paraId="3820E8CD" w14:textId="42D67010" w:rsidR="005B2998" w:rsidRPr="00287F63" w:rsidRDefault="005B2998" w:rsidP="00287F63">
      <w:pPr>
        <w:pStyle w:val="ListParagraph"/>
        <w:numPr>
          <w:ilvl w:val="0"/>
          <w:numId w:val="29"/>
        </w:numPr>
        <w:rPr>
          <w:sz w:val="20"/>
        </w:rPr>
      </w:pPr>
      <w:r w:rsidRPr="00287F63">
        <w:rPr>
          <w:sz w:val="20"/>
        </w:rPr>
        <w:t xml:space="preserve">403b retirement plans </w:t>
      </w:r>
      <w:r w:rsidR="006A1636" w:rsidRPr="00287F63">
        <w:rPr>
          <w:sz w:val="20"/>
        </w:rPr>
        <w:t>with</w:t>
      </w:r>
      <w:r w:rsidRPr="00287F63">
        <w:rPr>
          <w:sz w:val="20"/>
        </w:rPr>
        <w:t xml:space="preserve"> employer match of up to 10% and immediate vesting </w:t>
      </w:r>
    </w:p>
    <w:p w14:paraId="618FD943" w14:textId="77777777" w:rsidR="005B2998" w:rsidRPr="00287F63" w:rsidRDefault="005B2998" w:rsidP="00287F63">
      <w:pPr>
        <w:pStyle w:val="ListParagraph"/>
        <w:numPr>
          <w:ilvl w:val="0"/>
          <w:numId w:val="29"/>
        </w:numPr>
        <w:rPr>
          <w:sz w:val="20"/>
        </w:rPr>
      </w:pPr>
      <w:r w:rsidRPr="00287F63">
        <w:rPr>
          <w:sz w:val="20"/>
        </w:rPr>
        <w:t>Annual 5-week paid time off (PTO) benefit and 13 paid holidays</w:t>
      </w:r>
    </w:p>
    <w:p w14:paraId="668EC28B" w14:textId="77777777" w:rsidR="005B2998" w:rsidRPr="00287F63" w:rsidRDefault="005B2998" w:rsidP="00287F63">
      <w:pPr>
        <w:pStyle w:val="ListParagraph"/>
        <w:numPr>
          <w:ilvl w:val="0"/>
          <w:numId w:val="29"/>
        </w:numPr>
        <w:rPr>
          <w:sz w:val="20"/>
        </w:rPr>
      </w:pPr>
      <w:r w:rsidRPr="00287F63">
        <w:rPr>
          <w:sz w:val="20"/>
        </w:rPr>
        <w:t>Fully paid group term life, short-term and long-term disability insurance</w:t>
      </w:r>
    </w:p>
    <w:p w14:paraId="0DCA3B38" w14:textId="77777777" w:rsidR="005B2998" w:rsidRPr="00287F63" w:rsidRDefault="005B2998" w:rsidP="00287F63">
      <w:pPr>
        <w:pStyle w:val="ListParagraph"/>
        <w:numPr>
          <w:ilvl w:val="0"/>
          <w:numId w:val="29"/>
        </w:numPr>
        <w:rPr>
          <w:sz w:val="20"/>
        </w:rPr>
      </w:pPr>
      <w:r w:rsidRPr="00287F63">
        <w:rPr>
          <w:sz w:val="20"/>
        </w:rPr>
        <w:t>Dental insurance through MetLife with 90% of premium covered by MHP</w:t>
      </w:r>
    </w:p>
    <w:p w14:paraId="224E9C53" w14:textId="77777777" w:rsidR="005B2998" w:rsidRPr="00287F63" w:rsidRDefault="005B2998" w:rsidP="00287F63">
      <w:pPr>
        <w:pStyle w:val="ListParagraph"/>
        <w:numPr>
          <w:ilvl w:val="0"/>
          <w:numId w:val="29"/>
        </w:numPr>
        <w:rPr>
          <w:sz w:val="20"/>
        </w:rPr>
      </w:pPr>
      <w:r w:rsidRPr="00287F63">
        <w:rPr>
          <w:sz w:val="20"/>
        </w:rPr>
        <w:t>Vision insurance through VSP with 50% of premium covered by MHP</w:t>
      </w:r>
    </w:p>
    <w:p w14:paraId="3CCFF2D8" w14:textId="77777777" w:rsidR="005B2998" w:rsidRPr="00287F63" w:rsidRDefault="005B2998" w:rsidP="00287F63">
      <w:pPr>
        <w:pStyle w:val="ListParagraph"/>
        <w:numPr>
          <w:ilvl w:val="0"/>
          <w:numId w:val="29"/>
        </w:numPr>
        <w:rPr>
          <w:sz w:val="20"/>
        </w:rPr>
      </w:pPr>
      <w:r w:rsidRPr="00287F63">
        <w:rPr>
          <w:sz w:val="20"/>
        </w:rPr>
        <w:t>Medical and dependent care Flexible Spending Accounts</w:t>
      </w:r>
    </w:p>
    <w:p w14:paraId="10A42861" w14:textId="77777777" w:rsidR="005B2998" w:rsidRPr="00287F63" w:rsidRDefault="005B2998" w:rsidP="00287F63">
      <w:pPr>
        <w:pStyle w:val="ListParagraph"/>
        <w:numPr>
          <w:ilvl w:val="0"/>
          <w:numId w:val="29"/>
        </w:numPr>
        <w:rPr>
          <w:sz w:val="20"/>
        </w:rPr>
      </w:pPr>
      <w:r w:rsidRPr="00287F63">
        <w:rPr>
          <w:sz w:val="20"/>
        </w:rPr>
        <w:t>Public transportation reimbursement</w:t>
      </w:r>
    </w:p>
    <w:p w14:paraId="04ADD7E6" w14:textId="77777777" w:rsidR="005B2998" w:rsidRPr="00287F63" w:rsidRDefault="005B2998" w:rsidP="00287F63">
      <w:pPr>
        <w:pStyle w:val="ListParagraph"/>
        <w:numPr>
          <w:ilvl w:val="0"/>
          <w:numId w:val="29"/>
        </w:numPr>
        <w:rPr>
          <w:sz w:val="20"/>
        </w:rPr>
      </w:pPr>
      <w:r w:rsidRPr="00287F63">
        <w:rPr>
          <w:sz w:val="20"/>
        </w:rPr>
        <w:t>Tuition reimbursement up to $10,000</w:t>
      </w:r>
    </w:p>
    <w:p w14:paraId="1C40510C" w14:textId="77777777" w:rsidR="005B2998" w:rsidRPr="00287F63" w:rsidRDefault="005B2998" w:rsidP="00287F63">
      <w:pPr>
        <w:pStyle w:val="ListParagraph"/>
        <w:numPr>
          <w:ilvl w:val="0"/>
          <w:numId w:val="29"/>
        </w:numPr>
        <w:rPr>
          <w:sz w:val="20"/>
        </w:rPr>
      </w:pPr>
      <w:r w:rsidRPr="00287F63">
        <w:rPr>
          <w:sz w:val="20"/>
        </w:rPr>
        <w:t>Professional development resources and assistance</w:t>
      </w:r>
    </w:p>
    <w:p w14:paraId="6A71FF91" w14:textId="77777777" w:rsidR="005B2998" w:rsidRPr="00287F63" w:rsidRDefault="005B2998" w:rsidP="00287F63">
      <w:pPr>
        <w:pStyle w:val="ListParagraph"/>
        <w:numPr>
          <w:ilvl w:val="0"/>
          <w:numId w:val="29"/>
        </w:numPr>
        <w:rPr>
          <w:sz w:val="20"/>
        </w:rPr>
      </w:pPr>
      <w:r w:rsidRPr="00287F63">
        <w:rPr>
          <w:sz w:val="20"/>
        </w:rPr>
        <w:t>First time homebuyer assistance up to $20,000</w:t>
      </w:r>
    </w:p>
    <w:p w14:paraId="32663F15" w14:textId="77777777" w:rsidR="005B2998" w:rsidRPr="00287F63" w:rsidRDefault="005B2998" w:rsidP="00287F63">
      <w:pPr>
        <w:pStyle w:val="ListParagraph"/>
        <w:numPr>
          <w:ilvl w:val="0"/>
          <w:numId w:val="29"/>
        </w:numPr>
        <w:rPr>
          <w:sz w:val="20"/>
        </w:rPr>
      </w:pPr>
      <w:r w:rsidRPr="00287F63">
        <w:rPr>
          <w:sz w:val="20"/>
        </w:rPr>
        <w:t>Generous home office benefit</w:t>
      </w:r>
    </w:p>
    <w:p w14:paraId="178EE791" w14:textId="77777777" w:rsidR="005B2998" w:rsidRPr="00287F63" w:rsidRDefault="005B2998" w:rsidP="00287F63">
      <w:pPr>
        <w:pStyle w:val="ListParagraph"/>
        <w:numPr>
          <w:ilvl w:val="0"/>
          <w:numId w:val="29"/>
        </w:numPr>
        <w:rPr>
          <w:sz w:val="20"/>
        </w:rPr>
      </w:pPr>
      <w:r w:rsidRPr="00287F63">
        <w:rPr>
          <w:sz w:val="20"/>
        </w:rPr>
        <w:t>Membership discount for onsite gym</w:t>
      </w:r>
    </w:p>
    <w:bookmarkEnd w:id="2"/>
    <w:p w14:paraId="2F60BF27" w14:textId="77777777" w:rsidR="007E4FD8" w:rsidRDefault="007E4FD8" w:rsidP="00952D04">
      <w:pPr>
        <w:rPr>
          <w:b/>
          <w:bCs/>
        </w:rPr>
      </w:pPr>
    </w:p>
    <w:p w14:paraId="38E6F6D2" w14:textId="1653FEC0" w:rsidR="00350D47" w:rsidRPr="00350D47" w:rsidRDefault="00267536" w:rsidP="00952D04">
      <w:pPr>
        <w:rPr>
          <w:sz w:val="20"/>
          <w:szCs w:val="20"/>
        </w:rPr>
      </w:pPr>
      <w:r w:rsidRPr="00350D47">
        <w:rPr>
          <w:b/>
          <w:bCs/>
        </w:rPr>
        <w:t>Hybrid Schedule:</w:t>
      </w:r>
      <w:r w:rsidRPr="00952D04">
        <w:t> </w:t>
      </w:r>
      <w:r w:rsidR="00035D9B" w:rsidRPr="00952D04">
        <w:t xml:space="preserve"> </w:t>
      </w:r>
      <w:r w:rsidR="00350D47" w:rsidRPr="00350D47">
        <w:rPr>
          <w:sz w:val="20"/>
          <w:szCs w:val="20"/>
        </w:rPr>
        <w:t xml:space="preserve">The Loan Officer position </w:t>
      </w:r>
      <w:r w:rsidR="00713A52" w:rsidRPr="00350D47">
        <w:rPr>
          <w:sz w:val="20"/>
          <w:szCs w:val="20"/>
        </w:rPr>
        <w:t xml:space="preserve">is designated as Hybrid which includes both in-office and remote workdays. </w:t>
      </w:r>
      <w:r w:rsidR="00CC1954" w:rsidRPr="00350D47">
        <w:rPr>
          <w:sz w:val="20"/>
          <w:szCs w:val="20"/>
        </w:rPr>
        <w:t>Positions designated as Hybrid are required to work out of the Boston office two days per week during the first 90 days of employment and may have the opportunity to reduce regular in-office days thereafter upon management approval</w:t>
      </w:r>
      <w:r w:rsidR="00035D9B" w:rsidRPr="00350D47">
        <w:rPr>
          <w:sz w:val="20"/>
          <w:szCs w:val="20"/>
        </w:rPr>
        <w:t xml:space="preserve">. This position requires use of MHP’s hybrid workplace scheduling software to reserve office desk space each week. </w:t>
      </w:r>
      <w:r w:rsidR="00713A52" w:rsidRPr="00350D47">
        <w:rPr>
          <w:sz w:val="20"/>
          <w:szCs w:val="20"/>
        </w:rPr>
        <w:t xml:space="preserve">At least one office day must be on the designated team day. </w:t>
      </w:r>
    </w:p>
    <w:p w14:paraId="7B913A6A" w14:textId="3BCF7869" w:rsidR="00035D9B" w:rsidRPr="00952D04" w:rsidRDefault="00713A52" w:rsidP="00952D04">
      <w:r w:rsidRPr="00350D47">
        <w:rPr>
          <w:sz w:val="20"/>
          <w:szCs w:val="20"/>
        </w:rPr>
        <w:t xml:space="preserve">MHP’s office is conveniently located minutes from South Station. </w:t>
      </w:r>
      <w:r w:rsidR="00035D9B" w:rsidRPr="00350D47">
        <w:rPr>
          <w:sz w:val="20"/>
          <w:szCs w:val="20"/>
        </w:rPr>
        <w:t xml:space="preserve">The position will utilize an MHP laptop which must be transported to and from the MHP office. </w:t>
      </w:r>
    </w:p>
    <w:p w14:paraId="564D63D5" w14:textId="77777777" w:rsidR="007E4FD8" w:rsidRDefault="007E4FD8" w:rsidP="00952D04">
      <w:pPr>
        <w:rPr>
          <w:b/>
          <w:bCs/>
        </w:rPr>
      </w:pPr>
    </w:p>
    <w:p w14:paraId="61C99E01" w14:textId="77777777" w:rsidR="007E4FD8" w:rsidRDefault="007E4FD8" w:rsidP="00952D04">
      <w:pPr>
        <w:rPr>
          <w:b/>
          <w:bCs/>
        </w:rPr>
      </w:pPr>
    </w:p>
    <w:p w14:paraId="38E76ADF" w14:textId="71FBBE8A" w:rsidR="00271907" w:rsidRPr="00350D47" w:rsidRDefault="00D42D69" w:rsidP="00952D04">
      <w:pPr>
        <w:rPr>
          <w:b/>
          <w:bCs/>
        </w:rPr>
      </w:pPr>
      <w:r w:rsidRPr="00350D47">
        <w:rPr>
          <w:b/>
          <w:bCs/>
        </w:rPr>
        <w:t>Knowledge, Experience and Skills:</w:t>
      </w:r>
    </w:p>
    <w:p w14:paraId="28594BC1"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 xml:space="preserve">Minimum of five (5) years of progressively responsible experience in multifamily and/or affordable housing lending,  including underwriting and structuring complex transactions. </w:t>
      </w:r>
    </w:p>
    <w:p w14:paraId="04BBFC7D"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 xml:space="preserve">Demonstrated ability to perform advanced credit analysis, apply professional judgment, and integrate policy, market, and risk considerations into sound lending recommendations. </w:t>
      </w:r>
    </w:p>
    <w:p w14:paraId="3AD204ED"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Strong proficiency with financial modeling tools and lending</w:t>
      </w:r>
      <w:r w:rsidRPr="008D7AE7">
        <w:rPr>
          <w:rFonts w:ascii="Calibri" w:eastAsia="Calibri" w:hAnsi="Calibri" w:cs="Calibri"/>
          <w:color w:val="000000"/>
          <w:sz w:val="20"/>
          <w:szCs w:val="20"/>
        </w:rPr>
        <w:noBreakHyphen/>
        <w:t xml:space="preserve">related systems; ability to analyze, interpret, and communicate complex financial information effectively. </w:t>
      </w:r>
    </w:p>
    <w:p w14:paraId="2613D6CF"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Working knowledge of affordable housing finance programs and public</w:t>
      </w:r>
      <w:r w:rsidRPr="008D7AE7">
        <w:rPr>
          <w:rFonts w:ascii="Calibri" w:eastAsia="Calibri" w:hAnsi="Calibri" w:cs="Calibri"/>
          <w:color w:val="000000"/>
          <w:sz w:val="20"/>
          <w:szCs w:val="20"/>
        </w:rPr>
        <w:noBreakHyphen/>
        <w:t>sector or mission</w:t>
      </w:r>
      <w:r w:rsidRPr="008D7AE7">
        <w:rPr>
          <w:rFonts w:ascii="Calibri" w:eastAsia="Calibri" w:hAnsi="Calibri" w:cs="Calibri"/>
          <w:color w:val="000000"/>
          <w:sz w:val="20"/>
          <w:szCs w:val="20"/>
        </w:rPr>
        <w:noBreakHyphen/>
        <w:t>driven lending environments, with the ability to interpret program requirements in non</w:t>
      </w:r>
      <w:r w:rsidRPr="008D7AE7">
        <w:rPr>
          <w:rFonts w:ascii="Calibri" w:eastAsia="Calibri" w:hAnsi="Calibri" w:cs="Calibri"/>
          <w:color w:val="000000"/>
          <w:sz w:val="20"/>
          <w:szCs w:val="20"/>
        </w:rPr>
        <w:noBreakHyphen/>
        <w:t xml:space="preserve">routine situations. </w:t>
      </w:r>
    </w:p>
    <w:p w14:paraId="62248D74"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Experience with Fannie Mae MAH platform a plus.</w:t>
      </w:r>
    </w:p>
    <w:p w14:paraId="2F537535" w14:textId="77777777" w:rsidR="008D7AE7" w:rsidRPr="008D7AE7" w:rsidRDefault="008D7AE7" w:rsidP="008D7AE7">
      <w:pPr>
        <w:pStyle w:val="paragraph"/>
        <w:numPr>
          <w:ilvl w:val="0"/>
          <w:numId w:val="28"/>
        </w:numPr>
        <w:spacing w:before="0" w:beforeAutospacing="0" w:after="0" w:afterAutospacing="0"/>
        <w:textAlignment w:val="baseline"/>
        <w:rPr>
          <w:rFonts w:ascii="Calibri" w:eastAsia="Calibri" w:hAnsi="Calibri" w:cs="Calibri"/>
          <w:color w:val="000000"/>
          <w:sz w:val="20"/>
          <w:szCs w:val="20"/>
        </w:rPr>
      </w:pPr>
      <w:r w:rsidRPr="008D7AE7">
        <w:rPr>
          <w:rFonts w:ascii="Calibri" w:eastAsia="Calibri" w:hAnsi="Calibri" w:cs="Calibri"/>
          <w:color w:val="000000"/>
          <w:sz w:val="20"/>
          <w:szCs w:val="20"/>
        </w:rPr>
        <w:t xml:space="preserve">Bachelor’s degree, or an equivalent combination of knowledge, skills and experience required for the role. </w:t>
      </w:r>
    </w:p>
    <w:p w14:paraId="63AFF613" w14:textId="708024AB" w:rsidR="00952815" w:rsidRPr="00952D04" w:rsidRDefault="00952815" w:rsidP="00952D04"/>
    <w:p w14:paraId="69BA495D" w14:textId="520F5941" w:rsidR="006A1636" w:rsidRPr="00952D04" w:rsidRDefault="00A46F7F" w:rsidP="006A1636">
      <w:r>
        <w:rPr>
          <w:b/>
          <w:bCs/>
        </w:rPr>
        <w:t>Work Authorization</w:t>
      </w:r>
      <w:r w:rsidR="006A1636" w:rsidRPr="00350D47">
        <w:rPr>
          <w:b/>
          <w:bCs/>
        </w:rPr>
        <w:t>:</w:t>
      </w:r>
      <w:r w:rsidR="006A1636">
        <w:t xml:space="preserve"> </w:t>
      </w:r>
      <w:r w:rsidR="006A1636" w:rsidRPr="00952D04">
        <w:t>A</w:t>
      </w:r>
      <w:r w:rsidR="006A1636" w:rsidRPr="00350D47">
        <w:rPr>
          <w:sz w:val="20"/>
          <w:szCs w:val="20"/>
        </w:rPr>
        <w:t>pplicants must be authorized to work for any employer in the U.S. We are unable to sponsor or take over sponsorship of an employment visa at this time.</w:t>
      </w:r>
    </w:p>
    <w:p w14:paraId="1910171B" w14:textId="1953339D" w:rsidR="00952815" w:rsidRPr="00952D04" w:rsidRDefault="00952815" w:rsidP="00952D04"/>
    <w:p w14:paraId="780ED964" w14:textId="16901D62" w:rsidR="00035D9B" w:rsidRPr="008D7AE7" w:rsidRDefault="00952815" w:rsidP="00952D04">
      <w:pPr>
        <w:rPr>
          <w:sz w:val="20"/>
          <w:szCs w:val="20"/>
        </w:rPr>
      </w:pPr>
      <w:r w:rsidRPr="008D7AE7">
        <w:rPr>
          <w:b/>
          <w:bCs/>
        </w:rPr>
        <w:t>Travel:</w:t>
      </w:r>
      <w:bookmarkStart w:id="3" w:name="_Hlk115157217"/>
      <w:r w:rsidR="008D7AE7" w:rsidRPr="00952D04">
        <w:t xml:space="preserve"> </w:t>
      </w:r>
      <w:r w:rsidR="00035D9B" w:rsidRPr="008D7AE7">
        <w:rPr>
          <w:sz w:val="20"/>
          <w:szCs w:val="20"/>
        </w:rPr>
        <w:t>Travel may occasionally be required within Massachusetts.  Valid Driver’s license or ability to acquire one and/or reliable means of transportation required.</w:t>
      </w:r>
    </w:p>
    <w:p w14:paraId="5A8BC2E6" w14:textId="04CD6F96" w:rsidR="00035D9B" w:rsidRPr="00952D04" w:rsidRDefault="00035D9B" w:rsidP="00952D04">
      <w:r w:rsidRPr="00952D04">
        <w:tab/>
      </w:r>
      <w:r w:rsidRPr="00952D04">
        <w:tab/>
      </w:r>
    </w:p>
    <w:bookmarkEnd w:id="3"/>
    <w:p w14:paraId="00D76350" w14:textId="583E8191" w:rsidR="007A0552" w:rsidRPr="008D7AE7" w:rsidRDefault="007A0552" w:rsidP="00952D04">
      <w:pPr>
        <w:rPr>
          <w:i/>
          <w:iCs/>
          <w:sz w:val="20"/>
          <w:szCs w:val="20"/>
        </w:rPr>
      </w:pPr>
      <w:r w:rsidRPr="008D7AE7">
        <w:rPr>
          <w:i/>
          <w:iCs/>
          <w:sz w:val="20"/>
          <w:szCs w:val="20"/>
        </w:rPr>
        <w:t>MHP supports equal opportunity employment and all employment-related decisions are made in compliance with federal and state laws.</w:t>
      </w:r>
    </w:p>
    <w:p w14:paraId="620991F5" w14:textId="77777777" w:rsidR="007A0552" w:rsidRPr="00952D04" w:rsidRDefault="007A0552" w:rsidP="00952D04"/>
    <w:p w14:paraId="2FB4E145" w14:textId="77777777" w:rsidR="007A0552" w:rsidRPr="00952D04" w:rsidRDefault="007A0552" w:rsidP="00952D04"/>
    <w:p w14:paraId="1C8175EE" w14:textId="77777777" w:rsidR="007A0552" w:rsidRPr="00952D04" w:rsidRDefault="007A0552" w:rsidP="00952D04"/>
    <w:p w14:paraId="7EE00778" w14:textId="77777777" w:rsidR="009E4B4C" w:rsidRPr="00952D04" w:rsidRDefault="009E4B4C" w:rsidP="00952D04">
      <w:r w:rsidRPr="00952D04">
        <w:t> </w:t>
      </w:r>
    </w:p>
    <w:sectPr w:rsidR="009E4B4C" w:rsidRPr="00952D04" w:rsidSect="00F42085">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7ACB" w14:textId="77777777" w:rsidR="0045543E" w:rsidRDefault="0045543E" w:rsidP="00552123">
      <w:pPr>
        <w:spacing w:after="0" w:line="240" w:lineRule="auto"/>
      </w:pPr>
      <w:r>
        <w:separator/>
      </w:r>
    </w:p>
  </w:endnote>
  <w:endnote w:type="continuationSeparator" w:id="0">
    <w:p w14:paraId="1F897A0C" w14:textId="77777777" w:rsidR="0045543E" w:rsidRDefault="0045543E" w:rsidP="0055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7637" w14:textId="77777777" w:rsidR="00552123" w:rsidRDefault="0055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C948" w14:textId="77777777" w:rsidR="0045543E" w:rsidRDefault="0045543E" w:rsidP="00552123">
      <w:pPr>
        <w:spacing w:after="0" w:line="240" w:lineRule="auto"/>
      </w:pPr>
      <w:r>
        <w:separator/>
      </w:r>
    </w:p>
  </w:footnote>
  <w:footnote w:type="continuationSeparator" w:id="0">
    <w:p w14:paraId="3B78113B" w14:textId="77777777" w:rsidR="0045543E" w:rsidRDefault="0045543E" w:rsidP="0055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055"/>
    <w:multiLevelType w:val="hybridMultilevel"/>
    <w:tmpl w:val="05A2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C41A7"/>
    <w:multiLevelType w:val="multilevel"/>
    <w:tmpl w:val="A73AE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5940D4"/>
    <w:multiLevelType w:val="multilevel"/>
    <w:tmpl w:val="A6DC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D07EA"/>
    <w:multiLevelType w:val="hybridMultilevel"/>
    <w:tmpl w:val="B84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51ADE"/>
    <w:multiLevelType w:val="multilevel"/>
    <w:tmpl w:val="64CA236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14DE4DCE"/>
    <w:multiLevelType w:val="hybridMultilevel"/>
    <w:tmpl w:val="83EC8C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97F98"/>
    <w:multiLevelType w:val="hybridMultilevel"/>
    <w:tmpl w:val="9F00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76909"/>
    <w:multiLevelType w:val="hybridMultilevel"/>
    <w:tmpl w:val="286889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33288A"/>
    <w:multiLevelType w:val="hybridMultilevel"/>
    <w:tmpl w:val="FF5E5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037D5B"/>
    <w:multiLevelType w:val="hybridMultilevel"/>
    <w:tmpl w:val="9E860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1F160B"/>
    <w:multiLevelType w:val="hybridMultilevel"/>
    <w:tmpl w:val="A89C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95E58"/>
    <w:multiLevelType w:val="hybridMultilevel"/>
    <w:tmpl w:val="D2B63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61877"/>
    <w:multiLevelType w:val="hybridMultilevel"/>
    <w:tmpl w:val="8E96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E1E93"/>
    <w:multiLevelType w:val="hybridMultilevel"/>
    <w:tmpl w:val="6A08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21984"/>
    <w:multiLevelType w:val="hybridMultilevel"/>
    <w:tmpl w:val="42785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CF3A66"/>
    <w:multiLevelType w:val="multilevel"/>
    <w:tmpl w:val="47A4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3C2303"/>
    <w:multiLevelType w:val="multilevel"/>
    <w:tmpl w:val="B872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953DD4"/>
    <w:multiLevelType w:val="hybridMultilevel"/>
    <w:tmpl w:val="460A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01987"/>
    <w:multiLevelType w:val="hybridMultilevel"/>
    <w:tmpl w:val="15AE34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F1428F5"/>
    <w:multiLevelType w:val="hybridMultilevel"/>
    <w:tmpl w:val="D3EE1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E20D53"/>
    <w:multiLevelType w:val="multilevel"/>
    <w:tmpl w:val="CBB2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16B82"/>
    <w:multiLevelType w:val="hybridMultilevel"/>
    <w:tmpl w:val="5B88C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3A05C3E"/>
    <w:multiLevelType w:val="multilevel"/>
    <w:tmpl w:val="042A4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04369"/>
    <w:multiLevelType w:val="hybridMultilevel"/>
    <w:tmpl w:val="BC8A7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014D0"/>
    <w:multiLevelType w:val="hybridMultilevel"/>
    <w:tmpl w:val="5CFA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E74B8A"/>
    <w:multiLevelType w:val="multilevel"/>
    <w:tmpl w:val="6D0E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4266B7"/>
    <w:multiLevelType w:val="hybridMultilevel"/>
    <w:tmpl w:val="6B76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75B66"/>
    <w:multiLevelType w:val="hybridMultilevel"/>
    <w:tmpl w:val="2C38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22C6B"/>
    <w:multiLevelType w:val="multilevel"/>
    <w:tmpl w:val="64CA236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72E7888"/>
    <w:multiLevelType w:val="hybridMultilevel"/>
    <w:tmpl w:val="A4CA4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575659">
    <w:abstractNumId w:val="26"/>
  </w:num>
  <w:num w:numId="2" w16cid:durableId="1199272099">
    <w:abstractNumId w:val="17"/>
  </w:num>
  <w:num w:numId="3" w16cid:durableId="501164956">
    <w:abstractNumId w:val="11"/>
  </w:num>
  <w:num w:numId="4" w16cid:durableId="199516568">
    <w:abstractNumId w:val="28"/>
  </w:num>
  <w:num w:numId="5" w16cid:durableId="726220408">
    <w:abstractNumId w:val="15"/>
  </w:num>
  <w:num w:numId="6" w16cid:durableId="184445705">
    <w:abstractNumId w:val="25"/>
  </w:num>
  <w:num w:numId="7" w16cid:durableId="452557260">
    <w:abstractNumId w:val="16"/>
  </w:num>
  <w:num w:numId="8" w16cid:durableId="1798642075">
    <w:abstractNumId w:val="18"/>
  </w:num>
  <w:num w:numId="9" w16cid:durableId="1849901689">
    <w:abstractNumId w:val="14"/>
  </w:num>
  <w:num w:numId="10" w16cid:durableId="1831628485">
    <w:abstractNumId w:val="29"/>
  </w:num>
  <w:num w:numId="11" w16cid:durableId="65693838">
    <w:abstractNumId w:val="4"/>
  </w:num>
  <w:num w:numId="12" w16cid:durableId="967929754">
    <w:abstractNumId w:val="20"/>
  </w:num>
  <w:num w:numId="13" w16cid:durableId="1938251311">
    <w:abstractNumId w:val="19"/>
  </w:num>
  <w:num w:numId="14" w16cid:durableId="357509341">
    <w:abstractNumId w:val="22"/>
  </w:num>
  <w:num w:numId="15" w16cid:durableId="255983768">
    <w:abstractNumId w:val="9"/>
  </w:num>
  <w:num w:numId="16" w16cid:durableId="237902560">
    <w:abstractNumId w:val="21"/>
  </w:num>
  <w:num w:numId="17" w16cid:durableId="1400790581">
    <w:abstractNumId w:val="27"/>
  </w:num>
  <w:num w:numId="18" w16cid:durableId="1603685631">
    <w:abstractNumId w:val="3"/>
  </w:num>
  <w:num w:numId="19" w16cid:durableId="710614388">
    <w:abstractNumId w:val="12"/>
  </w:num>
  <w:num w:numId="20" w16cid:durableId="200676446">
    <w:abstractNumId w:val="8"/>
  </w:num>
  <w:num w:numId="21" w16cid:durableId="150875679">
    <w:abstractNumId w:val="7"/>
  </w:num>
  <w:num w:numId="22" w16cid:durableId="1254244997">
    <w:abstractNumId w:val="13"/>
  </w:num>
  <w:num w:numId="23" w16cid:durableId="502815632">
    <w:abstractNumId w:val="2"/>
  </w:num>
  <w:num w:numId="24" w16cid:durableId="1538813874">
    <w:abstractNumId w:val="1"/>
  </w:num>
  <w:num w:numId="25" w16cid:durableId="436026657">
    <w:abstractNumId w:val="5"/>
  </w:num>
  <w:num w:numId="26" w16cid:durableId="336419998">
    <w:abstractNumId w:val="24"/>
  </w:num>
  <w:num w:numId="27" w16cid:durableId="831603778">
    <w:abstractNumId w:val="23"/>
  </w:num>
  <w:num w:numId="28" w16cid:durableId="814762452">
    <w:abstractNumId w:val="0"/>
  </w:num>
  <w:num w:numId="29" w16cid:durableId="1347290429">
    <w:abstractNumId w:val="6"/>
  </w:num>
  <w:num w:numId="30" w16cid:durableId="597834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C0"/>
    <w:rsid w:val="0000317D"/>
    <w:rsid w:val="00007EED"/>
    <w:rsid w:val="000269A6"/>
    <w:rsid w:val="00027040"/>
    <w:rsid w:val="00035D9B"/>
    <w:rsid w:val="000428DD"/>
    <w:rsid w:val="00076C09"/>
    <w:rsid w:val="000862CD"/>
    <w:rsid w:val="000862D1"/>
    <w:rsid w:val="000931B0"/>
    <w:rsid w:val="00093AF4"/>
    <w:rsid w:val="00094EEB"/>
    <w:rsid w:val="000A0D78"/>
    <w:rsid w:val="000E3663"/>
    <w:rsid w:val="001109C0"/>
    <w:rsid w:val="00122F24"/>
    <w:rsid w:val="00154656"/>
    <w:rsid w:val="0017425E"/>
    <w:rsid w:val="00181B22"/>
    <w:rsid w:val="001872A0"/>
    <w:rsid w:val="00194464"/>
    <w:rsid w:val="001A2229"/>
    <w:rsid w:val="001C655F"/>
    <w:rsid w:val="00224D5B"/>
    <w:rsid w:val="00250EDF"/>
    <w:rsid w:val="00267536"/>
    <w:rsid w:val="00271907"/>
    <w:rsid w:val="002738D0"/>
    <w:rsid w:val="00285C3B"/>
    <w:rsid w:val="00287F63"/>
    <w:rsid w:val="00297E73"/>
    <w:rsid w:val="002B0128"/>
    <w:rsid w:val="002B017E"/>
    <w:rsid w:val="002C0A96"/>
    <w:rsid w:val="002D532B"/>
    <w:rsid w:val="002F2AB7"/>
    <w:rsid w:val="00312FCF"/>
    <w:rsid w:val="00350D47"/>
    <w:rsid w:val="003526EA"/>
    <w:rsid w:val="00362719"/>
    <w:rsid w:val="00371F00"/>
    <w:rsid w:val="00372B32"/>
    <w:rsid w:val="00374D06"/>
    <w:rsid w:val="003B11A1"/>
    <w:rsid w:val="003B36C1"/>
    <w:rsid w:val="003C03C9"/>
    <w:rsid w:val="0043345E"/>
    <w:rsid w:val="004470B3"/>
    <w:rsid w:val="00451EE5"/>
    <w:rsid w:val="0045543E"/>
    <w:rsid w:val="00457322"/>
    <w:rsid w:val="00465B9E"/>
    <w:rsid w:val="004A1F26"/>
    <w:rsid w:val="004B5D1F"/>
    <w:rsid w:val="004D7474"/>
    <w:rsid w:val="00501BF0"/>
    <w:rsid w:val="00505085"/>
    <w:rsid w:val="00552123"/>
    <w:rsid w:val="00553B9A"/>
    <w:rsid w:val="00564FC9"/>
    <w:rsid w:val="00596909"/>
    <w:rsid w:val="005A08CE"/>
    <w:rsid w:val="005B2998"/>
    <w:rsid w:val="005B7D9B"/>
    <w:rsid w:val="005D30B7"/>
    <w:rsid w:val="005F0A9A"/>
    <w:rsid w:val="005F43CA"/>
    <w:rsid w:val="006749F7"/>
    <w:rsid w:val="006A1636"/>
    <w:rsid w:val="006A451F"/>
    <w:rsid w:val="00713A52"/>
    <w:rsid w:val="00732171"/>
    <w:rsid w:val="007809D9"/>
    <w:rsid w:val="007A0552"/>
    <w:rsid w:val="007C0220"/>
    <w:rsid w:val="007C2FC6"/>
    <w:rsid w:val="007E4FD8"/>
    <w:rsid w:val="007F152C"/>
    <w:rsid w:val="007F36B6"/>
    <w:rsid w:val="00817AC9"/>
    <w:rsid w:val="008326B5"/>
    <w:rsid w:val="008631B4"/>
    <w:rsid w:val="0089510B"/>
    <w:rsid w:val="008B03EB"/>
    <w:rsid w:val="008B264C"/>
    <w:rsid w:val="008D7AE7"/>
    <w:rsid w:val="008F3F56"/>
    <w:rsid w:val="0090532A"/>
    <w:rsid w:val="00932BE1"/>
    <w:rsid w:val="0093567C"/>
    <w:rsid w:val="00952815"/>
    <w:rsid w:val="00952D04"/>
    <w:rsid w:val="00956B54"/>
    <w:rsid w:val="009702EA"/>
    <w:rsid w:val="00970D63"/>
    <w:rsid w:val="009B0FDD"/>
    <w:rsid w:val="009E4B4C"/>
    <w:rsid w:val="009E751F"/>
    <w:rsid w:val="009F21D4"/>
    <w:rsid w:val="009F55F0"/>
    <w:rsid w:val="00A46F7F"/>
    <w:rsid w:val="00A50638"/>
    <w:rsid w:val="00A622DD"/>
    <w:rsid w:val="00A74BA6"/>
    <w:rsid w:val="00AA6A8E"/>
    <w:rsid w:val="00AB479A"/>
    <w:rsid w:val="00AD0ECB"/>
    <w:rsid w:val="00B06ECB"/>
    <w:rsid w:val="00B07272"/>
    <w:rsid w:val="00B10098"/>
    <w:rsid w:val="00B110AF"/>
    <w:rsid w:val="00B208E2"/>
    <w:rsid w:val="00B20D07"/>
    <w:rsid w:val="00B264A7"/>
    <w:rsid w:val="00B558D2"/>
    <w:rsid w:val="00B5788F"/>
    <w:rsid w:val="00B80D46"/>
    <w:rsid w:val="00BA2E1C"/>
    <w:rsid w:val="00BF50FE"/>
    <w:rsid w:val="00C11215"/>
    <w:rsid w:val="00C11DDB"/>
    <w:rsid w:val="00C1283E"/>
    <w:rsid w:val="00C23F79"/>
    <w:rsid w:val="00C45F36"/>
    <w:rsid w:val="00C52294"/>
    <w:rsid w:val="00C522E1"/>
    <w:rsid w:val="00C74EFE"/>
    <w:rsid w:val="00C82ED8"/>
    <w:rsid w:val="00CA5892"/>
    <w:rsid w:val="00CA7650"/>
    <w:rsid w:val="00CC1954"/>
    <w:rsid w:val="00CD571D"/>
    <w:rsid w:val="00CD65C0"/>
    <w:rsid w:val="00CE6020"/>
    <w:rsid w:val="00D00D47"/>
    <w:rsid w:val="00D12A58"/>
    <w:rsid w:val="00D4243F"/>
    <w:rsid w:val="00D42D69"/>
    <w:rsid w:val="00D5684A"/>
    <w:rsid w:val="00D955BA"/>
    <w:rsid w:val="00DD3A6E"/>
    <w:rsid w:val="00DF4159"/>
    <w:rsid w:val="00E016A6"/>
    <w:rsid w:val="00E039BF"/>
    <w:rsid w:val="00E133D3"/>
    <w:rsid w:val="00E20C2B"/>
    <w:rsid w:val="00E24789"/>
    <w:rsid w:val="00E6440B"/>
    <w:rsid w:val="00F11683"/>
    <w:rsid w:val="00F3696F"/>
    <w:rsid w:val="00F42085"/>
    <w:rsid w:val="00F6406F"/>
    <w:rsid w:val="00F83FED"/>
    <w:rsid w:val="00F87AE3"/>
    <w:rsid w:val="00FD5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D47D"/>
  <w15:chartTrackingRefBased/>
  <w15:docId w15:val="{5230375A-3ECC-42C1-B70B-3C98F185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19"/>
    <w:pPr>
      <w:spacing w:after="200" w:line="276" w:lineRule="auto"/>
    </w:pPr>
    <w:rPr>
      <w:rFonts w:ascii="Calibri" w:eastAsia="Calibri"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9C0"/>
    <w:pPr>
      <w:spacing w:after="0" w:line="240" w:lineRule="auto"/>
    </w:pPr>
    <w:rPr>
      <w:rFonts w:ascii="Calibri" w:eastAsia="Calibri" w:hAnsi="Calibri" w:cs="Times New Roman"/>
      <w:lang w:bidi="en-US"/>
    </w:rPr>
  </w:style>
  <w:style w:type="character" w:styleId="Hyperlink">
    <w:name w:val="Hyperlink"/>
    <w:uiPriority w:val="99"/>
    <w:unhideWhenUsed/>
    <w:rsid w:val="001109C0"/>
    <w:rPr>
      <w:color w:val="0000FF"/>
      <w:u w:val="single"/>
    </w:rPr>
  </w:style>
  <w:style w:type="paragraph" w:styleId="Header">
    <w:name w:val="header"/>
    <w:basedOn w:val="Normal"/>
    <w:link w:val="HeaderChar"/>
    <w:uiPriority w:val="99"/>
    <w:unhideWhenUsed/>
    <w:rsid w:val="00552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123"/>
    <w:rPr>
      <w:rFonts w:ascii="Calibri" w:eastAsia="Calibri" w:hAnsi="Calibri" w:cs="Times New Roman"/>
      <w:lang w:bidi="en-US"/>
    </w:rPr>
  </w:style>
  <w:style w:type="paragraph" w:styleId="Footer">
    <w:name w:val="footer"/>
    <w:basedOn w:val="Normal"/>
    <w:link w:val="FooterChar"/>
    <w:uiPriority w:val="99"/>
    <w:unhideWhenUsed/>
    <w:rsid w:val="00552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123"/>
    <w:rPr>
      <w:rFonts w:ascii="Calibri" w:eastAsia="Calibri" w:hAnsi="Calibri" w:cs="Times New Roman"/>
      <w:lang w:bidi="en-US"/>
    </w:rPr>
  </w:style>
  <w:style w:type="paragraph" w:styleId="ListParagraph">
    <w:name w:val="List Paragraph"/>
    <w:basedOn w:val="Normal"/>
    <w:uiPriority w:val="34"/>
    <w:qFormat/>
    <w:rsid w:val="00B5788F"/>
    <w:pPr>
      <w:widowControl w:val="0"/>
      <w:spacing w:before="100" w:after="100" w:line="240" w:lineRule="auto"/>
      <w:ind w:left="720"/>
    </w:pPr>
    <w:rPr>
      <w:rFonts w:ascii="Times New Roman" w:eastAsia="Times New Roman" w:hAnsi="Times New Roman"/>
      <w:snapToGrid w:val="0"/>
      <w:sz w:val="24"/>
      <w:szCs w:val="20"/>
      <w:lang w:bidi="ar-SA"/>
    </w:rPr>
  </w:style>
  <w:style w:type="character" w:styleId="Strong">
    <w:name w:val="Strong"/>
    <w:basedOn w:val="DefaultParagraphFont"/>
    <w:uiPriority w:val="22"/>
    <w:qFormat/>
    <w:rsid w:val="00C522E1"/>
    <w:rPr>
      <w:b/>
      <w:bCs/>
    </w:rPr>
  </w:style>
  <w:style w:type="character" w:styleId="CommentReference">
    <w:name w:val="annotation reference"/>
    <w:basedOn w:val="DefaultParagraphFont"/>
    <w:uiPriority w:val="99"/>
    <w:semiHidden/>
    <w:unhideWhenUsed/>
    <w:rsid w:val="00285C3B"/>
    <w:rPr>
      <w:sz w:val="16"/>
      <w:szCs w:val="16"/>
    </w:rPr>
  </w:style>
  <w:style w:type="paragraph" w:styleId="CommentText">
    <w:name w:val="annotation text"/>
    <w:basedOn w:val="Normal"/>
    <w:link w:val="CommentTextChar"/>
    <w:uiPriority w:val="99"/>
    <w:unhideWhenUsed/>
    <w:rsid w:val="00285C3B"/>
    <w:pPr>
      <w:widowControl w:val="0"/>
      <w:spacing w:before="100" w:after="100" w:line="240" w:lineRule="auto"/>
    </w:pPr>
    <w:rPr>
      <w:rFonts w:ascii="Times New Roman" w:eastAsia="Times New Roman" w:hAnsi="Times New Roman"/>
      <w:snapToGrid w:val="0"/>
      <w:sz w:val="20"/>
      <w:szCs w:val="20"/>
      <w:lang w:bidi="ar-SA"/>
    </w:rPr>
  </w:style>
  <w:style w:type="character" w:customStyle="1" w:styleId="CommentTextChar">
    <w:name w:val="Comment Text Char"/>
    <w:basedOn w:val="DefaultParagraphFont"/>
    <w:link w:val="CommentText"/>
    <w:uiPriority w:val="99"/>
    <w:rsid w:val="00285C3B"/>
    <w:rPr>
      <w:rFonts w:ascii="Times New Roman" w:eastAsia="Times New Roman" w:hAnsi="Times New Roman" w:cs="Times New Roman"/>
      <w:snapToGrid w:val="0"/>
      <w:sz w:val="20"/>
      <w:szCs w:val="20"/>
    </w:rPr>
  </w:style>
  <w:style w:type="character" w:customStyle="1" w:styleId="normaltextrun">
    <w:name w:val="normaltextrun"/>
    <w:basedOn w:val="DefaultParagraphFont"/>
    <w:rsid w:val="00CA7650"/>
  </w:style>
  <w:style w:type="character" w:customStyle="1" w:styleId="eop">
    <w:name w:val="eop"/>
    <w:basedOn w:val="DefaultParagraphFont"/>
    <w:rsid w:val="00DD3A6E"/>
  </w:style>
  <w:style w:type="paragraph" w:customStyle="1" w:styleId="paragraph">
    <w:name w:val="paragraph"/>
    <w:basedOn w:val="Normal"/>
    <w:rsid w:val="009E4B4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cxw161561122">
    <w:name w:val="scxw161561122"/>
    <w:basedOn w:val="DefaultParagraphFont"/>
    <w:rsid w:val="009E4B4C"/>
  </w:style>
  <w:style w:type="character" w:styleId="UnresolvedMention">
    <w:name w:val="Unresolved Mention"/>
    <w:basedOn w:val="DefaultParagraphFont"/>
    <w:uiPriority w:val="99"/>
    <w:semiHidden/>
    <w:unhideWhenUsed/>
    <w:rsid w:val="004A1F26"/>
    <w:rPr>
      <w:color w:val="605E5C"/>
      <w:shd w:val="clear" w:color="auto" w:fill="E1DFDD"/>
    </w:rPr>
  </w:style>
  <w:style w:type="character" w:styleId="FollowedHyperlink">
    <w:name w:val="FollowedHyperlink"/>
    <w:basedOn w:val="DefaultParagraphFont"/>
    <w:uiPriority w:val="99"/>
    <w:semiHidden/>
    <w:unhideWhenUsed/>
    <w:rsid w:val="001872A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74EFE"/>
    <w:pPr>
      <w:widowControl/>
      <w:spacing w:before="0" w:after="200"/>
    </w:pPr>
    <w:rPr>
      <w:rFonts w:ascii="Calibri" w:eastAsia="Calibri" w:hAnsi="Calibri"/>
      <w:b/>
      <w:bCs/>
      <w:snapToGrid/>
      <w:lang w:bidi="en-US"/>
    </w:rPr>
  </w:style>
  <w:style w:type="character" w:customStyle="1" w:styleId="CommentSubjectChar">
    <w:name w:val="Comment Subject Char"/>
    <w:basedOn w:val="CommentTextChar"/>
    <w:link w:val="CommentSubject"/>
    <w:uiPriority w:val="99"/>
    <w:semiHidden/>
    <w:rsid w:val="00C74EFE"/>
    <w:rPr>
      <w:rFonts w:ascii="Calibri" w:eastAsia="Calibri" w:hAnsi="Calibri" w:cs="Times New Roman"/>
      <w:b/>
      <w:bCs/>
      <w:snapToGrid/>
      <w:sz w:val="20"/>
      <w:szCs w:val="20"/>
      <w:lang w:bidi="en-US"/>
    </w:rPr>
  </w:style>
  <w:style w:type="character" w:styleId="Emphasis">
    <w:name w:val="Emphasis"/>
    <w:basedOn w:val="DefaultParagraphFont"/>
    <w:uiPriority w:val="20"/>
    <w:qFormat/>
    <w:rsid w:val="00E6440B"/>
    <w:rPr>
      <w:i/>
      <w:iCs/>
    </w:rPr>
  </w:style>
  <w:style w:type="paragraph" w:styleId="NormalWeb">
    <w:name w:val="Normal (Web)"/>
    <w:basedOn w:val="Normal"/>
    <w:uiPriority w:val="99"/>
    <w:semiHidden/>
    <w:unhideWhenUsed/>
    <w:rsid w:val="00E6440B"/>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public-draftstyledefault-unorderedlistitem">
    <w:name w:val="public-draftstyledefault-unorderedlistitem"/>
    <w:basedOn w:val="Normal"/>
    <w:rsid w:val="005B2998"/>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4635">
      <w:bodyDiv w:val="1"/>
      <w:marLeft w:val="0"/>
      <w:marRight w:val="0"/>
      <w:marTop w:val="0"/>
      <w:marBottom w:val="0"/>
      <w:divBdr>
        <w:top w:val="none" w:sz="0" w:space="0" w:color="auto"/>
        <w:left w:val="none" w:sz="0" w:space="0" w:color="auto"/>
        <w:bottom w:val="none" w:sz="0" w:space="0" w:color="auto"/>
        <w:right w:val="none" w:sz="0" w:space="0" w:color="auto"/>
      </w:divBdr>
    </w:div>
    <w:div w:id="281621667">
      <w:bodyDiv w:val="1"/>
      <w:marLeft w:val="0"/>
      <w:marRight w:val="0"/>
      <w:marTop w:val="0"/>
      <w:marBottom w:val="0"/>
      <w:divBdr>
        <w:top w:val="none" w:sz="0" w:space="0" w:color="auto"/>
        <w:left w:val="none" w:sz="0" w:space="0" w:color="auto"/>
        <w:bottom w:val="none" w:sz="0" w:space="0" w:color="auto"/>
        <w:right w:val="none" w:sz="0" w:space="0" w:color="auto"/>
      </w:divBdr>
      <w:divsChild>
        <w:div w:id="143352495">
          <w:marLeft w:val="0"/>
          <w:marRight w:val="0"/>
          <w:marTop w:val="0"/>
          <w:marBottom w:val="0"/>
          <w:divBdr>
            <w:top w:val="none" w:sz="0" w:space="0" w:color="auto"/>
            <w:left w:val="none" w:sz="0" w:space="0" w:color="auto"/>
            <w:bottom w:val="none" w:sz="0" w:space="0" w:color="auto"/>
            <w:right w:val="none" w:sz="0" w:space="0" w:color="auto"/>
          </w:divBdr>
        </w:div>
        <w:div w:id="2078362812">
          <w:marLeft w:val="0"/>
          <w:marRight w:val="0"/>
          <w:marTop w:val="0"/>
          <w:marBottom w:val="0"/>
          <w:divBdr>
            <w:top w:val="none" w:sz="0" w:space="0" w:color="auto"/>
            <w:left w:val="none" w:sz="0" w:space="0" w:color="auto"/>
            <w:bottom w:val="none" w:sz="0" w:space="0" w:color="auto"/>
            <w:right w:val="none" w:sz="0" w:space="0" w:color="auto"/>
          </w:divBdr>
        </w:div>
        <w:div w:id="1868717057">
          <w:marLeft w:val="0"/>
          <w:marRight w:val="0"/>
          <w:marTop w:val="0"/>
          <w:marBottom w:val="0"/>
          <w:divBdr>
            <w:top w:val="none" w:sz="0" w:space="0" w:color="auto"/>
            <w:left w:val="none" w:sz="0" w:space="0" w:color="auto"/>
            <w:bottom w:val="none" w:sz="0" w:space="0" w:color="auto"/>
            <w:right w:val="none" w:sz="0" w:space="0" w:color="auto"/>
          </w:divBdr>
        </w:div>
        <w:div w:id="772243226">
          <w:marLeft w:val="0"/>
          <w:marRight w:val="0"/>
          <w:marTop w:val="0"/>
          <w:marBottom w:val="0"/>
          <w:divBdr>
            <w:top w:val="none" w:sz="0" w:space="0" w:color="auto"/>
            <w:left w:val="none" w:sz="0" w:space="0" w:color="auto"/>
            <w:bottom w:val="none" w:sz="0" w:space="0" w:color="auto"/>
            <w:right w:val="none" w:sz="0" w:space="0" w:color="auto"/>
          </w:divBdr>
        </w:div>
        <w:div w:id="997076782">
          <w:marLeft w:val="0"/>
          <w:marRight w:val="0"/>
          <w:marTop w:val="0"/>
          <w:marBottom w:val="0"/>
          <w:divBdr>
            <w:top w:val="none" w:sz="0" w:space="0" w:color="auto"/>
            <w:left w:val="none" w:sz="0" w:space="0" w:color="auto"/>
            <w:bottom w:val="none" w:sz="0" w:space="0" w:color="auto"/>
            <w:right w:val="none" w:sz="0" w:space="0" w:color="auto"/>
          </w:divBdr>
        </w:div>
        <w:div w:id="210308438">
          <w:marLeft w:val="0"/>
          <w:marRight w:val="0"/>
          <w:marTop w:val="0"/>
          <w:marBottom w:val="0"/>
          <w:divBdr>
            <w:top w:val="none" w:sz="0" w:space="0" w:color="auto"/>
            <w:left w:val="none" w:sz="0" w:space="0" w:color="auto"/>
            <w:bottom w:val="none" w:sz="0" w:space="0" w:color="auto"/>
            <w:right w:val="none" w:sz="0" w:space="0" w:color="auto"/>
          </w:divBdr>
        </w:div>
        <w:div w:id="651761234">
          <w:marLeft w:val="0"/>
          <w:marRight w:val="0"/>
          <w:marTop w:val="0"/>
          <w:marBottom w:val="0"/>
          <w:divBdr>
            <w:top w:val="none" w:sz="0" w:space="0" w:color="auto"/>
            <w:left w:val="none" w:sz="0" w:space="0" w:color="auto"/>
            <w:bottom w:val="none" w:sz="0" w:space="0" w:color="auto"/>
            <w:right w:val="none" w:sz="0" w:space="0" w:color="auto"/>
          </w:divBdr>
        </w:div>
        <w:div w:id="1245609934">
          <w:marLeft w:val="0"/>
          <w:marRight w:val="0"/>
          <w:marTop w:val="0"/>
          <w:marBottom w:val="0"/>
          <w:divBdr>
            <w:top w:val="none" w:sz="0" w:space="0" w:color="auto"/>
            <w:left w:val="none" w:sz="0" w:space="0" w:color="auto"/>
            <w:bottom w:val="none" w:sz="0" w:space="0" w:color="auto"/>
            <w:right w:val="none" w:sz="0" w:space="0" w:color="auto"/>
          </w:divBdr>
        </w:div>
        <w:div w:id="1765105922">
          <w:marLeft w:val="0"/>
          <w:marRight w:val="0"/>
          <w:marTop w:val="0"/>
          <w:marBottom w:val="0"/>
          <w:divBdr>
            <w:top w:val="none" w:sz="0" w:space="0" w:color="auto"/>
            <w:left w:val="none" w:sz="0" w:space="0" w:color="auto"/>
            <w:bottom w:val="none" w:sz="0" w:space="0" w:color="auto"/>
            <w:right w:val="none" w:sz="0" w:space="0" w:color="auto"/>
          </w:divBdr>
          <w:divsChild>
            <w:div w:id="838887907">
              <w:marLeft w:val="0"/>
              <w:marRight w:val="0"/>
              <w:marTop w:val="0"/>
              <w:marBottom w:val="0"/>
              <w:divBdr>
                <w:top w:val="none" w:sz="0" w:space="0" w:color="auto"/>
                <w:left w:val="none" w:sz="0" w:space="0" w:color="auto"/>
                <w:bottom w:val="none" w:sz="0" w:space="0" w:color="auto"/>
                <w:right w:val="none" w:sz="0" w:space="0" w:color="auto"/>
              </w:divBdr>
            </w:div>
            <w:div w:id="1520463067">
              <w:marLeft w:val="0"/>
              <w:marRight w:val="0"/>
              <w:marTop w:val="0"/>
              <w:marBottom w:val="0"/>
              <w:divBdr>
                <w:top w:val="none" w:sz="0" w:space="0" w:color="auto"/>
                <w:left w:val="none" w:sz="0" w:space="0" w:color="auto"/>
                <w:bottom w:val="none" w:sz="0" w:space="0" w:color="auto"/>
                <w:right w:val="none" w:sz="0" w:space="0" w:color="auto"/>
              </w:divBdr>
            </w:div>
            <w:div w:id="622811729">
              <w:marLeft w:val="0"/>
              <w:marRight w:val="0"/>
              <w:marTop w:val="0"/>
              <w:marBottom w:val="0"/>
              <w:divBdr>
                <w:top w:val="none" w:sz="0" w:space="0" w:color="auto"/>
                <w:left w:val="none" w:sz="0" w:space="0" w:color="auto"/>
                <w:bottom w:val="none" w:sz="0" w:space="0" w:color="auto"/>
                <w:right w:val="none" w:sz="0" w:space="0" w:color="auto"/>
              </w:divBdr>
            </w:div>
            <w:div w:id="72169772">
              <w:marLeft w:val="0"/>
              <w:marRight w:val="0"/>
              <w:marTop w:val="0"/>
              <w:marBottom w:val="0"/>
              <w:divBdr>
                <w:top w:val="none" w:sz="0" w:space="0" w:color="auto"/>
                <w:left w:val="none" w:sz="0" w:space="0" w:color="auto"/>
                <w:bottom w:val="none" w:sz="0" w:space="0" w:color="auto"/>
                <w:right w:val="none" w:sz="0" w:space="0" w:color="auto"/>
              </w:divBdr>
            </w:div>
          </w:divsChild>
        </w:div>
        <w:div w:id="821583377">
          <w:marLeft w:val="0"/>
          <w:marRight w:val="0"/>
          <w:marTop w:val="0"/>
          <w:marBottom w:val="0"/>
          <w:divBdr>
            <w:top w:val="none" w:sz="0" w:space="0" w:color="auto"/>
            <w:left w:val="none" w:sz="0" w:space="0" w:color="auto"/>
            <w:bottom w:val="none" w:sz="0" w:space="0" w:color="auto"/>
            <w:right w:val="none" w:sz="0" w:space="0" w:color="auto"/>
          </w:divBdr>
          <w:divsChild>
            <w:div w:id="2145735594">
              <w:marLeft w:val="0"/>
              <w:marRight w:val="0"/>
              <w:marTop w:val="0"/>
              <w:marBottom w:val="0"/>
              <w:divBdr>
                <w:top w:val="none" w:sz="0" w:space="0" w:color="auto"/>
                <w:left w:val="none" w:sz="0" w:space="0" w:color="auto"/>
                <w:bottom w:val="none" w:sz="0" w:space="0" w:color="auto"/>
                <w:right w:val="none" w:sz="0" w:space="0" w:color="auto"/>
              </w:divBdr>
            </w:div>
          </w:divsChild>
        </w:div>
        <w:div w:id="509566596">
          <w:marLeft w:val="0"/>
          <w:marRight w:val="0"/>
          <w:marTop w:val="0"/>
          <w:marBottom w:val="0"/>
          <w:divBdr>
            <w:top w:val="none" w:sz="0" w:space="0" w:color="auto"/>
            <w:left w:val="none" w:sz="0" w:space="0" w:color="auto"/>
            <w:bottom w:val="none" w:sz="0" w:space="0" w:color="auto"/>
            <w:right w:val="none" w:sz="0" w:space="0" w:color="auto"/>
          </w:divBdr>
          <w:divsChild>
            <w:div w:id="1513954321">
              <w:marLeft w:val="0"/>
              <w:marRight w:val="0"/>
              <w:marTop w:val="0"/>
              <w:marBottom w:val="0"/>
              <w:divBdr>
                <w:top w:val="none" w:sz="0" w:space="0" w:color="auto"/>
                <w:left w:val="none" w:sz="0" w:space="0" w:color="auto"/>
                <w:bottom w:val="none" w:sz="0" w:space="0" w:color="auto"/>
                <w:right w:val="none" w:sz="0" w:space="0" w:color="auto"/>
              </w:divBdr>
            </w:div>
            <w:div w:id="1144814969">
              <w:marLeft w:val="0"/>
              <w:marRight w:val="0"/>
              <w:marTop w:val="0"/>
              <w:marBottom w:val="0"/>
              <w:divBdr>
                <w:top w:val="none" w:sz="0" w:space="0" w:color="auto"/>
                <w:left w:val="none" w:sz="0" w:space="0" w:color="auto"/>
                <w:bottom w:val="none" w:sz="0" w:space="0" w:color="auto"/>
                <w:right w:val="none" w:sz="0" w:space="0" w:color="auto"/>
              </w:divBdr>
            </w:div>
            <w:div w:id="1149396020">
              <w:marLeft w:val="0"/>
              <w:marRight w:val="0"/>
              <w:marTop w:val="0"/>
              <w:marBottom w:val="0"/>
              <w:divBdr>
                <w:top w:val="none" w:sz="0" w:space="0" w:color="auto"/>
                <w:left w:val="none" w:sz="0" w:space="0" w:color="auto"/>
                <w:bottom w:val="none" w:sz="0" w:space="0" w:color="auto"/>
                <w:right w:val="none" w:sz="0" w:space="0" w:color="auto"/>
              </w:divBdr>
            </w:div>
            <w:div w:id="1374427568">
              <w:marLeft w:val="0"/>
              <w:marRight w:val="0"/>
              <w:marTop w:val="0"/>
              <w:marBottom w:val="0"/>
              <w:divBdr>
                <w:top w:val="none" w:sz="0" w:space="0" w:color="auto"/>
                <w:left w:val="none" w:sz="0" w:space="0" w:color="auto"/>
                <w:bottom w:val="none" w:sz="0" w:space="0" w:color="auto"/>
                <w:right w:val="none" w:sz="0" w:space="0" w:color="auto"/>
              </w:divBdr>
            </w:div>
            <w:div w:id="1944265478">
              <w:marLeft w:val="0"/>
              <w:marRight w:val="0"/>
              <w:marTop w:val="0"/>
              <w:marBottom w:val="0"/>
              <w:divBdr>
                <w:top w:val="none" w:sz="0" w:space="0" w:color="auto"/>
                <w:left w:val="none" w:sz="0" w:space="0" w:color="auto"/>
                <w:bottom w:val="none" w:sz="0" w:space="0" w:color="auto"/>
                <w:right w:val="none" w:sz="0" w:space="0" w:color="auto"/>
              </w:divBdr>
            </w:div>
          </w:divsChild>
        </w:div>
        <w:div w:id="452990817">
          <w:marLeft w:val="0"/>
          <w:marRight w:val="0"/>
          <w:marTop w:val="0"/>
          <w:marBottom w:val="0"/>
          <w:divBdr>
            <w:top w:val="none" w:sz="0" w:space="0" w:color="auto"/>
            <w:left w:val="none" w:sz="0" w:space="0" w:color="auto"/>
            <w:bottom w:val="none" w:sz="0" w:space="0" w:color="auto"/>
            <w:right w:val="none" w:sz="0" w:space="0" w:color="auto"/>
          </w:divBdr>
        </w:div>
        <w:div w:id="2079555246">
          <w:marLeft w:val="0"/>
          <w:marRight w:val="0"/>
          <w:marTop w:val="0"/>
          <w:marBottom w:val="0"/>
          <w:divBdr>
            <w:top w:val="none" w:sz="0" w:space="0" w:color="auto"/>
            <w:left w:val="none" w:sz="0" w:space="0" w:color="auto"/>
            <w:bottom w:val="none" w:sz="0" w:space="0" w:color="auto"/>
            <w:right w:val="none" w:sz="0" w:space="0" w:color="auto"/>
          </w:divBdr>
        </w:div>
      </w:divsChild>
    </w:div>
    <w:div w:id="1188255231">
      <w:bodyDiv w:val="1"/>
      <w:marLeft w:val="0"/>
      <w:marRight w:val="0"/>
      <w:marTop w:val="0"/>
      <w:marBottom w:val="0"/>
      <w:divBdr>
        <w:top w:val="none" w:sz="0" w:space="0" w:color="auto"/>
        <w:left w:val="none" w:sz="0" w:space="0" w:color="auto"/>
        <w:bottom w:val="none" w:sz="0" w:space="0" w:color="auto"/>
        <w:right w:val="none" w:sz="0" w:space="0" w:color="auto"/>
      </w:divBdr>
    </w:div>
    <w:div w:id="1524319285">
      <w:bodyDiv w:val="1"/>
      <w:marLeft w:val="0"/>
      <w:marRight w:val="0"/>
      <w:marTop w:val="0"/>
      <w:marBottom w:val="0"/>
      <w:divBdr>
        <w:top w:val="none" w:sz="0" w:space="0" w:color="auto"/>
        <w:left w:val="none" w:sz="0" w:space="0" w:color="auto"/>
        <w:bottom w:val="none" w:sz="0" w:space="0" w:color="auto"/>
        <w:right w:val="none" w:sz="0" w:space="0" w:color="auto"/>
      </w:divBdr>
    </w:div>
    <w:div w:id="1542865016">
      <w:bodyDiv w:val="1"/>
      <w:marLeft w:val="0"/>
      <w:marRight w:val="0"/>
      <w:marTop w:val="0"/>
      <w:marBottom w:val="0"/>
      <w:divBdr>
        <w:top w:val="none" w:sz="0" w:space="0" w:color="auto"/>
        <w:left w:val="none" w:sz="0" w:space="0" w:color="auto"/>
        <w:bottom w:val="none" w:sz="0" w:space="0" w:color="auto"/>
        <w:right w:val="none" w:sz="0" w:space="0" w:color="auto"/>
      </w:divBdr>
    </w:div>
    <w:div w:id="1605648646">
      <w:bodyDiv w:val="1"/>
      <w:marLeft w:val="0"/>
      <w:marRight w:val="0"/>
      <w:marTop w:val="0"/>
      <w:marBottom w:val="0"/>
      <w:divBdr>
        <w:top w:val="none" w:sz="0" w:space="0" w:color="auto"/>
        <w:left w:val="none" w:sz="0" w:space="0" w:color="auto"/>
        <w:bottom w:val="none" w:sz="0" w:space="0" w:color="auto"/>
        <w:right w:val="none" w:sz="0" w:space="0" w:color="auto"/>
      </w:divBdr>
    </w:div>
    <w:div w:id="2078555398">
      <w:bodyDiv w:val="1"/>
      <w:marLeft w:val="0"/>
      <w:marRight w:val="0"/>
      <w:marTop w:val="0"/>
      <w:marBottom w:val="0"/>
      <w:divBdr>
        <w:top w:val="none" w:sz="0" w:space="0" w:color="auto"/>
        <w:left w:val="none" w:sz="0" w:space="0" w:color="auto"/>
        <w:bottom w:val="none" w:sz="0" w:space="0" w:color="auto"/>
        <w:right w:val="none" w:sz="0" w:space="0" w:color="auto"/>
      </w:divBdr>
      <w:divsChild>
        <w:div w:id="1222248847">
          <w:marLeft w:val="0"/>
          <w:marRight w:val="0"/>
          <w:marTop w:val="0"/>
          <w:marBottom w:val="0"/>
          <w:divBdr>
            <w:top w:val="none" w:sz="0" w:space="0" w:color="auto"/>
            <w:left w:val="none" w:sz="0" w:space="0" w:color="auto"/>
            <w:bottom w:val="none" w:sz="0" w:space="0" w:color="auto"/>
            <w:right w:val="none" w:sz="0" w:space="0" w:color="auto"/>
          </w:divBdr>
        </w:div>
        <w:div w:id="46782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hp.net/careers/loan-officer-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1498124753D429E00EA591F637B3C" ma:contentTypeVersion="8" ma:contentTypeDescription="Create a new document." ma:contentTypeScope="" ma:versionID="8ab63190b329e7209c00e833065a971d">
  <xsd:schema xmlns:xsd="http://www.w3.org/2001/XMLSchema" xmlns:xs="http://www.w3.org/2001/XMLSchema" xmlns:p="http://schemas.microsoft.com/office/2006/metadata/properties" xmlns:ns2="74008544-7d6a-4a88-97c0-6bd3e1115ef8" targetNamespace="http://schemas.microsoft.com/office/2006/metadata/properties" ma:root="true" ma:fieldsID="b7716cb7008b7e9ad4c74f91a5cb6cb0" ns2:_="">
    <xsd:import namespace="74008544-7d6a-4a88-97c0-6bd3e1115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08544-7d6a-4a88-97c0-6bd3e1115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4DEED-1927-4F5D-AA4B-23A746F5C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08544-7d6a-4a88-97c0-6bd3e1115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8C232-AF20-4BB3-BBF7-C6682BA4D9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451E5C-1E62-4CC2-B2FA-7959977B3C60}">
  <ds:schemaRefs>
    <ds:schemaRef ds:uri="http://schemas.microsoft.com/sharepoint/v3/contenttype/forms"/>
  </ds:schemaRefs>
</ds:datastoreItem>
</file>

<file path=customXml/itemProps4.xml><?xml version="1.0" encoding="utf-8"?>
<ds:datastoreItem xmlns:ds="http://schemas.openxmlformats.org/officeDocument/2006/customXml" ds:itemID="{F81A5BE2-3751-471C-A5AB-527B9E9E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Timberlake</dc:creator>
  <cp:keywords/>
  <dc:description/>
  <cp:lastModifiedBy>Lori Cain</cp:lastModifiedBy>
  <cp:revision>5</cp:revision>
  <cp:lastPrinted>2022-08-02T21:20:00Z</cp:lastPrinted>
  <dcterms:created xsi:type="dcterms:W3CDTF">2026-05-12T19:52:00Z</dcterms:created>
  <dcterms:modified xsi:type="dcterms:W3CDTF">2026-05-12T19:55:00Z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0x010100AEA1498124753D429E00EA591F637B3C</vt:lpwstr>
  </property>
  <property fmtid="{D5CDD505-2E9C-101B-9397-08002B2CF9AE}" pid="3" name="Order">
    <vt:r8>4651400</vt:r8>
  </property>
  <property fmtid="{D5CDD505-2E9C-101B-9397-08002B2CF9AE}" pid="4" name="docLang">
    <vt:lpwstr>en</vt:lpwstr>
  </property>
</Properties>
</file>